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6885"/>
        </w:tabs>
        <w:spacing w:line="420" w:lineRule="exact"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附件4：</w:t>
      </w:r>
    </w:p>
    <w:p>
      <w:pPr>
        <w:tabs>
          <w:tab w:val="center" w:pos="4153"/>
          <w:tab w:val="left" w:pos="6885"/>
        </w:tabs>
        <w:spacing w:line="420" w:lineRule="exact"/>
        <w:jc w:val="left"/>
        <w:rPr>
          <w:rFonts w:ascii="黑体" w:hAnsi="宋体" w:eastAsia="黑体" w:cs="宋体"/>
          <w:b/>
          <w:color w:val="000000"/>
          <w:kern w:val="0"/>
          <w:sz w:val="44"/>
          <w:szCs w:val="44"/>
        </w:rPr>
      </w:pPr>
    </w:p>
    <w:p>
      <w:pPr>
        <w:tabs>
          <w:tab w:val="center" w:pos="4153"/>
          <w:tab w:val="left" w:pos="6885"/>
        </w:tabs>
        <w:spacing w:line="420" w:lineRule="exact"/>
        <w:jc w:val="left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ascii="黑体" w:hAnsi="宋体" w:eastAsia="黑体" w:cs="宋体"/>
          <w:b/>
          <w:color w:val="000000"/>
          <w:kern w:val="0"/>
          <w:sz w:val="44"/>
          <w:szCs w:val="44"/>
        </w:rPr>
        <w:tab/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中国餐饮名店认定条件</w:t>
      </w:r>
    </w:p>
    <w:p>
      <w:pPr>
        <w:spacing w:line="420" w:lineRule="exact"/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spacing w:line="48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sz w:val="28"/>
          <w:szCs w:val="28"/>
        </w:rPr>
        <w:t>（一）企业资格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1、要有完备的执业手续，《营业执照》、《卫生许可证》、《税务登记证》齐全。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2、有固定商号、店名，且正式营业使用满5年以上。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3、遵纪守法，诚信经营，在当地具有广泛知名度。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4、具有经营场所的产权证明或租赁协议书。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5、岗位设置科学规范，各项制度健全。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6、年营业额在1000万元以上。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7、企业受到过省级或省级以上的有关部门的表彰。</w:t>
      </w:r>
    </w:p>
    <w:p>
      <w:pPr>
        <w:spacing w:line="48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b/>
          <w:sz w:val="28"/>
          <w:szCs w:val="28"/>
        </w:rPr>
        <w:t>（二）环境卫生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1、厨房装修、装饰建材标准达到规定要求。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2、厨房内初加工、操作、服务等区域等分布合理、规范。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3、室内环境达标，其中温度、换气、落尘、通风系统达到一定要求。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4、按操作规程运行，保持设备设施清洁卫生。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5、食品容器、包装材料、食品用工具、设备必须符合卫生标准和卫生管理办法的规定。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6、保鲜设备运行良好，冷菜、点心及原辅料要按照规定设备及温度、时间进行保鲜。</w:t>
      </w:r>
    </w:p>
    <w:p>
      <w:pPr>
        <w:framePr w:hSpace="45" w:wrap="around" w:vAnchor="text" w:hAnchor="text" w:y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b/>
          <w:sz w:val="28"/>
          <w:szCs w:val="28"/>
        </w:rPr>
        <w:t>三）使用原料</w:t>
      </w:r>
    </w:p>
    <w:p>
      <w:pPr>
        <w:framePr w:hSpace="45" w:wrap="around" w:vAnchor="text" w:hAnchor="text" w:y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1、使用的肉禽食品（原料）要有检疫合格的证明，鲜货类原料要标注保鲜期。</w:t>
      </w:r>
    </w:p>
    <w:p>
      <w:pPr>
        <w:framePr w:hSpace="45" w:wrap="around" w:vAnchor="text" w:hAnchor="text" w:y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2、所用原料不得经过非食用色素及其他非食品用化学品处理。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3、所用原料必须在保质期内，并禁止使用注水、掺水、变质的原料及其成品、半成品。</w:t>
      </w:r>
    </w:p>
    <w:p>
      <w:pPr>
        <w:framePr w:hSpace="45" w:wrap="around" w:vAnchor="text" w:hAnchor="text" w:y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4、所用原料不得含有有毒有害物质，农药残留量不得超出国家规定的标准。</w:t>
      </w:r>
    </w:p>
    <w:p>
      <w:pPr>
        <w:framePr w:hSpace="45" w:wrap="around" w:vAnchor="text" w:hAnchor="text" w:y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5、禁止使用未经依法批准的新资源食品、保健食品。</w:t>
      </w:r>
    </w:p>
    <w:p>
      <w:pPr>
        <w:framePr w:hSpace="45" w:wrap="around" w:vAnchor="text" w:hAnchor="text" w:y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6、不出售国家禁止销售的野生保护动植物。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7、禁止使用无进货凭证及不符合《食品卫生法》要求的其他食品。</w:t>
      </w:r>
    </w:p>
    <w:p>
      <w:pPr>
        <w:spacing w:line="48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b/>
          <w:sz w:val="28"/>
          <w:szCs w:val="28"/>
        </w:rPr>
        <w:t>（四）服务规范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1、服务程序要严谨、规范，利于灵活掌握、快捷供应。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2、对顾客使用规范的礼貌用语，突出细节，周到服务。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3、服务人员要有秀丽端庄、大方得体的仪表仪容。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4、企业要配备一定数量的英语和计算机人才，可以进行简单的服务对话和网络应用能力。</w:t>
      </w:r>
    </w:p>
    <w:p>
      <w:pPr>
        <w:spacing w:line="48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    （五）菜点质量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1、菜点符合安全、健康、卫生、环保的发展方向。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2、菜点的特色鲜明，风味突出，被广大消费者接受。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3、菜点的品质稳定，不受季节、时间变化而有较大起伏。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4、名优菜点对企业的销售具有明显的促进作用。企业拥有中国名宴一台以上，拥有名菜三项以上，名点或名小吃两个品项以上。</w:t>
      </w:r>
    </w:p>
    <w:p>
      <w:pPr>
        <w:spacing w:line="480" w:lineRule="exact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（六）企业文化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1、企业具有自身的文化底蕴和发展方向。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2、企业的装修、菜品等能突显和提炼企业的文化主题。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3、企业的管理和服务能深入挖掘企业的文化内涵。</w:t>
      </w:r>
    </w:p>
    <w:p>
      <w:pPr>
        <w:spacing w:line="480" w:lineRule="exact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（七）人力资源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1、企业员工的配置符合国家或行业管理部门核定的标准和要求。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2、专业管理人员和技术人员经职业培训合格后持证上岗，挂牌服务。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3、50%以上员工持有中专以上文凭或中级以上专业技术证书。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4、企业拥有一批高技能服务人员，经营面积超过5000平方米的中等规模以上饭店企业应拥有服务大师或名师一名，四星级以上服务师2名以上。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5、厨房技术人员具备相应的职业资格，拥有烹饪艺术大师、名师、优秀行政总厨共2-3名，优秀厨师3-5名。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6、企业重视美食营养，提倡健康餐饮，配有专业注册美食营养师或注册高级美食营养师。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2004C"/>
    <w:rsid w:val="012200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2018-08-01T08:57:00Z</dcterms:created>
  <dc:creator>Lenovo</dc:creator>
  <cp:lastModifiedBy>Lenovo</cp:lastModifiedBy>
  <dcterms:modified xsi:type="dcterms:W3CDTF">2018-08-01T08:57:47Z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