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54"/>
        <w:tblOverlap w:val="never"/>
        <w:tblW w:w="9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"/>
        <w:gridCol w:w="1042"/>
        <w:gridCol w:w="155"/>
        <w:gridCol w:w="385"/>
        <w:gridCol w:w="746"/>
        <w:gridCol w:w="320"/>
        <w:gridCol w:w="318"/>
        <w:gridCol w:w="706"/>
        <w:gridCol w:w="491"/>
        <w:gridCol w:w="652"/>
        <w:gridCol w:w="526"/>
        <w:gridCol w:w="36"/>
        <w:gridCol w:w="525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43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2"/>
                <w:szCs w:val="32"/>
              </w:rPr>
              <w:t>附件8：</w:t>
            </w:r>
          </w:p>
        </w:tc>
        <w:tc>
          <w:tcPr>
            <w:tcW w:w="4815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after="240"/>
              <w:jc w:val="center"/>
              <w:rPr>
                <w:rFonts w:ascii="宋体" w:hAnsi="宋体" w:eastAsia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kern w:val="0"/>
                <w:sz w:val="36"/>
                <w:szCs w:val="36"/>
              </w:rPr>
              <w:t>中国名小吃申报表</w:t>
            </w:r>
          </w:p>
        </w:tc>
        <w:tc>
          <w:tcPr>
            <w:tcW w:w="1087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48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开业时间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48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传   真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营业面积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年营业额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员工数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联系人姓 名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职称或技术等级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菜品名称（品名）</w:t>
            </w:r>
          </w:p>
        </w:tc>
        <w:tc>
          <w:tcPr>
            <w:tcW w:w="41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供应年限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菜品销售价位</w:t>
            </w:r>
          </w:p>
        </w:tc>
        <w:tc>
          <w:tcPr>
            <w:tcW w:w="41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年销售额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157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主       料</w:t>
            </w:r>
          </w:p>
        </w:tc>
        <w:tc>
          <w:tcPr>
            <w:tcW w:w="4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1680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主 要 调 味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31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品   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数量(克)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left="19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产 地（品牌）   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210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品   种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数 量(克)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10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产 地（品牌）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             主 要 辅（配）料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菜品典故或文化、制作方法、成品特点</w:t>
            </w:r>
          </w:p>
        </w:tc>
        <w:tc>
          <w:tcPr>
            <w:tcW w:w="75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48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46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单位意见</w:t>
            </w:r>
          </w:p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  <w:tc>
          <w:tcPr>
            <w:tcW w:w="4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推荐单位意见</w:t>
            </w:r>
          </w:p>
          <w:p>
            <w:pPr>
              <w:widowControl/>
              <w:spacing w:line="360" w:lineRule="auto"/>
              <w:ind w:right="113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                 年    月    日</w:t>
            </w:r>
          </w:p>
        </w:tc>
      </w:tr>
    </w:tbl>
    <w:p>
      <w:pPr>
        <w:widowControl/>
        <w:spacing w:line="320" w:lineRule="exact"/>
        <w:jc w:val="lef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备注：1、请认真如实填写、字体工整</w:t>
      </w:r>
    </w:p>
    <w:p>
      <w:pPr>
        <w:widowControl/>
        <w:spacing w:line="320" w:lineRule="exact"/>
        <w:ind w:firstLine="720" w:firstLineChars="300"/>
        <w:jc w:val="lef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2、如表内填不下，请另附纸张详述。</w:t>
      </w:r>
    </w:p>
    <w:p>
      <w:pPr>
        <w:widowControl/>
        <w:spacing w:line="320" w:lineRule="exact"/>
        <w:ind w:firstLine="720" w:firstLineChars="300"/>
        <w:jc w:val="lef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3、请将表格和菜品图片电子版发送至cha1410@126.com。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3486"/>
    <w:rsid w:val="0EA23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2018-08-01T09:00:00Z</dcterms:created>
  <dc:creator>Lenovo</dc:creator>
  <cp:lastModifiedBy>Lenovo</cp:lastModifiedBy>
  <dcterms:modified xsi:type="dcterms:W3CDTF">2018-08-01T09:01:20Z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